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1D19AF" w14:textId="77777777" w:rsidR="00CE7D9E" w:rsidRDefault="00B16CEF" w:rsidP="00CE7D9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63F2C">
        <w:rPr>
          <w:rFonts w:ascii="TH SarabunIT๙" w:hAnsi="TH SarabunIT๙" w:cs="TH SarabunIT๙"/>
          <w:b/>
          <w:bCs/>
          <w:sz w:val="32"/>
          <w:szCs w:val="32"/>
          <w:cs/>
        </w:rPr>
        <w:t>การประเมินความเสี่ยงการทุจริต</w:t>
      </w:r>
    </w:p>
    <w:p w14:paraId="0745D2E6" w14:textId="26B6AF8F" w:rsidR="00724162" w:rsidRDefault="00B16CEF" w:rsidP="00CE7D9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63F2C">
        <w:rPr>
          <w:rFonts w:ascii="TH SarabunIT๙" w:hAnsi="TH SarabunIT๙" w:cs="TH SarabunIT๙"/>
          <w:b/>
          <w:bCs/>
          <w:sz w:val="32"/>
          <w:szCs w:val="32"/>
          <w:cs/>
        </w:rPr>
        <w:t>ขององค์การบริหารส่วนตำบลท่าสองยาง  ประจำปีงบประมาณ  พ.ศ.  ๒๕๖๕</w:t>
      </w:r>
    </w:p>
    <w:p w14:paraId="4979D039" w14:textId="77777777" w:rsidR="00CE7D9E" w:rsidRPr="00163F2C" w:rsidRDefault="00CE7D9E" w:rsidP="00CE7D9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3"/>
        <w:tblW w:w="11004" w:type="dxa"/>
        <w:tblInd w:w="-431" w:type="dxa"/>
        <w:tblLook w:val="04A0" w:firstRow="1" w:lastRow="0" w:firstColumn="1" w:lastColumn="0" w:noHBand="0" w:noVBand="1"/>
      </w:tblPr>
      <w:tblGrid>
        <w:gridCol w:w="324"/>
        <w:gridCol w:w="918"/>
        <w:gridCol w:w="1091"/>
        <w:gridCol w:w="943"/>
        <w:gridCol w:w="1338"/>
        <w:gridCol w:w="1423"/>
        <w:gridCol w:w="350"/>
        <w:gridCol w:w="445"/>
        <w:gridCol w:w="365"/>
        <w:gridCol w:w="505"/>
        <w:gridCol w:w="360"/>
        <w:gridCol w:w="445"/>
        <w:gridCol w:w="521"/>
        <w:gridCol w:w="1073"/>
        <w:gridCol w:w="903"/>
      </w:tblGrid>
      <w:tr w:rsidR="00D052FA" w:rsidRPr="00163F2C" w14:paraId="02D87A59" w14:textId="77777777" w:rsidTr="00CE7D9E">
        <w:tc>
          <w:tcPr>
            <w:tcW w:w="324" w:type="dxa"/>
            <w:vMerge w:val="restart"/>
          </w:tcPr>
          <w:p w14:paraId="431C6749" w14:textId="1168B33C" w:rsidR="00163F2C" w:rsidRPr="00163F2C" w:rsidRDefault="00163F2C" w:rsidP="00B16CEF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163F2C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ที่</w:t>
            </w:r>
          </w:p>
        </w:tc>
        <w:tc>
          <w:tcPr>
            <w:tcW w:w="958" w:type="dxa"/>
            <w:vMerge w:val="restart"/>
          </w:tcPr>
          <w:p w14:paraId="33B328B2" w14:textId="0067E778" w:rsidR="00163F2C" w:rsidRPr="00163F2C" w:rsidRDefault="00163F2C" w:rsidP="00B16CEF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163F2C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โครงการ/กิจกรรม</w:t>
            </w:r>
          </w:p>
        </w:tc>
        <w:tc>
          <w:tcPr>
            <w:tcW w:w="1129" w:type="dxa"/>
            <w:vMerge w:val="restart"/>
          </w:tcPr>
          <w:p w14:paraId="7B2D11F2" w14:textId="4CEE4315" w:rsidR="00163F2C" w:rsidRPr="00163F2C" w:rsidRDefault="00163F2C" w:rsidP="00B16CEF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163F2C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ประเด็น/ขั้นตอน/กระบวนการดำเนินงาน</w:t>
            </w:r>
          </w:p>
        </w:tc>
        <w:tc>
          <w:tcPr>
            <w:tcW w:w="992" w:type="dxa"/>
            <w:vMerge w:val="restart"/>
          </w:tcPr>
          <w:p w14:paraId="0B167697" w14:textId="6E326CC6" w:rsidR="00163F2C" w:rsidRPr="00163F2C" w:rsidRDefault="00163F2C" w:rsidP="00B16CEF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163F2C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เหตุการณ</w:t>
            </w:r>
            <w:r w:rsidR="00646A9B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์</w:t>
            </w:r>
            <w:r w:rsidRPr="00163F2C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ความเสี่ยงที่อาจจะเกิดขึ้น</w:t>
            </w:r>
          </w:p>
        </w:tc>
        <w:tc>
          <w:tcPr>
            <w:tcW w:w="1559" w:type="dxa"/>
            <w:vMerge w:val="restart"/>
          </w:tcPr>
          <w:p w14:paraId="77D03420" w14:textId="711D4609" w:rsidR="00163F2C" w:rsidRPr="00163F2C" w:rsidRDefault="00163F2C" w:rsidP="00B16CEF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163F2C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ปัจจัยเสี่ยงที่อาจมีผลกระทบ/กระตุ้นให้เกิดการทุจริต</w:t>
            </w:r>
          </w:p>
        </w:tc>
        <w:tc>
          <w:tcPr>
            <w:tcW w:w="1020" w:type="dxa"/>
            <w:vMerge w:val="restart"/>
          </w:tcPr>
          <w:p w14:paraId="096CB573" w14:textId="3D3EDC0D" w:rsidR="00163F2C" w:rsidRPr="00163F2C" w:rsidRDefault="00163F2C" w:rsidP="00B16CEF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163F2C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การควบคุม/ระเบียบที่เกี่ยวข้อง</w:t>
            </w:r>
          </w:p>
        </w:tc>
        <w:tc>
          <w:tcPr>
            <w:tcW w:w="2991" w:type="dxa"/>
            <w:gridSpan w:val="7"/>
          </w:tcPr>
          <w:p w14:paraId="7BDE2F56" w14:textId="6161199D" w:rsidR="00163F2C" w:rsidRPr="00163F2C" w:rsidRDefault="00163F2C" w:rsidP="00B16CEF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163F2C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ประเมินระดับของความเสี่ยง</w:t>
            </w:r>
          </w:p>
        </w:tc>
        <w:tc>
          <w:tcPr>
            <w:tcW w:w="1073" w:type="dxa"/>
            <w:vMerge w:val="restart"/>
          </w:tcPr>
          <w:p w14:paraId="15CAF0E7" w14:textId="5DFAC78D" w:rsidR="00163F2C" w:rsidRPr="00163F2C" w:rsidRDefault="00163F2C" w:rsidP="00B16CEF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163F2C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มาตรการป้องกันเพื่อไม่ให้เกิดการทุจริต</w:t>
            </w:r>
          </w:p>
        </w:tc>
        <w:tc>
          <w:tcPr>
            <w:tcW w:w="958" w:type="dxa"/>
            <w:vMerge w:val="restart"/>
          </w:tcPr>
          <w:p w14:paraId="25888EBC" w14:textId="0FB05292" w:rsidR="00163F2C" w:rsidRPr="00163F2C" w:rsidRDefault="00163F2C" w:rsidP="00B16CEF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163F2C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ตัวชี้วัดผลสำเร็จ</w:t>
            </w:r>
          </w:p>
        </w:tc>
      </w:tr>
      <w:tr w:rsidR="00D052FA" w:rsidRPr="00163F2C" w14:paraId="4F5656D3" w14:textId="77777777" w:rsidTr="00CE7D9E">
        <w:tc>
          <w:tcPr>
            <w:tcW w:w="324" w:type="dxa"/>
            <w:vMerge/>
          </w:tcPr>
          <w:p w14:paraId="45DA56B6" w14:textId="77777777" w:rsidR="00163F2C" w:rsidRPr="00163F2C" w:rsidRDefault="00163F2C" w:rsidP="00B16CE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58" w:type="dxa"/>
            <w:vMerge/>
          </w:tcPr>
          <w:p w14:paraId="643D6EAA" w14:textId="77777777" w:rsidR="00163F2C" w:rsidRPr="00163F2C" w:rsidRDefault="00163F2C" w:rsidP="00B16CE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29" w:type="dxa"/>
            <w:vMerge/>
          </w:tcPr>
          <w:p w14:paraId="23CB6BD7" w14:textId="77777777" w:rsidR="00163F2C" w:rsidRPr="00163F2C" w:rsidRDefault="00163F2C" w:rsidP="00B16CE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  <w:vMerge/>
          </w:tcPr>
          <w:p w14:paraId="4DF4E927" w14:textId="77777777" w:rsidR="00163F2C" w:rsidRPr="00163F2C" w:rsidRDefault="00163F2C" w:rsidP="00B16CE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  <w:vMerge/>
          </w:tcPr>
          <w:p w14:paraId="47A15309" w14:textId="77777777" w:rsidR="00163F2C" w:rsidRPr="00163F2C" w:rsidRDefault="00163F2C" w:rsidP="00B16CE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020" w:type="dxa"/>
            <w:vMerge/>
          </w:tcPr>
          <w:p w14:paraId="12FB6041" w14:textId="77777777" w:rsidR="00163F2C" w:rsidRPr="00163F2C" w:rsidRDefault="00163F2C" w:rsidP="00B16CE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50" w:type="dxa"/>
          </w:tcPr>
          <w:p w14:paraId="50A86B3D" w14:textId="355E6FED" w:rsidR="00163F2C" w:rsidRPr="00163F2C" w:rsidRDefault="00163F2C" w:rsidP="00B16CEF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163F2C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ไม่มี</w:t>
            </w:r>
          </w:p>
        </w:tc>
        <w:tc>
          <w:tcPr>
            <w:tcW w:w="445" w:type="dxa"/>
          </w:tcPr>
          <w:p w14:paraId="6826E3E4" w14:textId="1C0188EA" w:rsidR="00163F2C" w:rsidRPr="00163F2C" w:rsidRDefault="00163F2C" w:rsidP="00B16CEF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163F2C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ต่ำมาก</w:t>
            </w:r>
          </w:p>
        </w:tc>
        <w:tc>
          <w:tcPr>
            <w:tcW w:w="365" w:type="dxa"/>
          </w:tcPr>
          <w:p w14:paraId="37018EC6" w14:textId="029ED2A2" w:rsidR="00163F2C" w:rsidRPr="00163F2C" w:rsidRDefault="00163F2C" w:rsidP="00B16CEF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163F2C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ต่ำ</w:t>
            </w:r>
          </w:p>
        </w:tc>
        <w:tc>
          <w:tcPr>
            <w:tcW w:w="505" w:type="dxa"/>
          </w:tcPr>
          <w:p w14:paraId="51CF1FD0" w14:textId="08989524" w:rsidR="00163F2C" w:rsidRPr="00163F2C" w:rsidRDefault="00163F2C" w:rsidP="00B16CEF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163F2C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กลาง</w:t>
            </w:r>
          </w:p>
        </w:tc>
        <w:tc>
          <w:tcPr>
            <w:tcW w:w="360" w:type="dxa"/>
          </w:tcPr>
          <w:p w14:paraId="12045F42" w14:textId="6ADE8D90" w:rsidR="00163F2C" w:rsidRPr="00163F2C" w:rsidRDefault="00163F2C" w:rsidP="00B16CEF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163F2C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สูง</w:t>
            </w:r>
          </w:p>
        </w:tc>
        <w:tc>
          <w:tcPr>
            <w:tcW w:w="445" w:type="dxa"/>
          </w:tcPr>
          <w:p w14:paraId="4CC721A5" w14:textId="50A5F3A1" w:rsidR="00163F2C" w:rsidRPr="00163F2C" w:rsidRDefault="00163F2C" w:rsidP="00B16CEF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163F2C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สูงมาก</w:t>
            </w:r>
          </w:p>
        </w:tc>
        <w:tc>
          <w:tcPr>
            <w:tcW w:w="521" w:type="dxa"/>
          </w:tcPr>
          <w:p w14:paraId="0E629967" w14:textId="7CD2CD41" w:rsidR="00163F2C" w:rsidRPr="00163F2C" w:rsidRDefault="00163F2C" w:rsidP="00B16CEF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163F2C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สูงสุด</w:t>
            </w:r>
          </w:p>
        </w:tc>
        <w:tc>
          <w:tcPr>
            <w:tcW w:w="1073" w:type="dxa"/>
            <w:vMerge/>
          </w:tcPr>
          <w:p w14:paraId="77A3AB74" w14:textId="77777777" w:rsidR="00163F2C" w:rsidRPr="00163F2C" w:rsidRDefault="00163F2C" w:rsidP="00B16CE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58" w:type="dxa"/>
            <w:vMerge/>
          </w:tcPr>
          <w:p w14:paraId="5CF57354" w14:textId="77777777" w:rsidR="00163F2C" w:rsidRPr="00163F2C" w:rsidRDefault="00163F2C" w:rsidP="00B16CE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D052FA" w:rsidRPr="00163F2C" w14:paraId="1A272855" w14:textId="77777777" w:rsidTr="00CE7D9E">
        <w:tc>
          <w:tcPr>
            <w:tcW w:w="324" w:type="dxa"/>
          </w:tcPr>
          <w:p w14:paraId="3E4DB96A" w14:textId="06B5CC35" w:rsidR="00163F2C" w:rsidRPr="00646A9B" w:rsidRDefault="00646A9B" w:rsidP="00B16CEF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646A9B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๑</w:t>
            </w:r>
          </w:p>
        </w:tc>
        <w:tc>
          <w:tcPr>
            <w:tcW w:w="958" w:type="dxa"/>
          </w:tcPr>
          <w:p w14:paraId="46CEEC67" w14:textId="3EF51166" w:rsidR="00163F2C" w:rsidRPr="00646A9B" w:rsidRDefault="009433D2" w:rsidP="00B16CE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การยืมพัสดุของอบต.</w:t>
            </w:r>
          </w:p>
        </w:tc>
        <w:tc>
          <w:tcPr>
            <w:tcW w:w="1129" w:type="dxa"/>
          </w:tcPr>
          <w:p w14:paraId="0B4FFD8B" w14:textId="520A872F" w:rsidR="00163F2C" w:rsidRPr="00646A9B" w:rsidRDefault="009433D2" w:rsidP="00B16CE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มีการยืมพัสดุโดยไม่เขียนคำร้องขอยืมก่อนที่จะนำพัสดุไปใช้</w:t>
            </w:r>
          </w:p>
        </w:tc>
        <w:tc>
          <w:tcPr>
            <w:tcW w:w="992" w:type="dxa"/>
          </w:tcPr>
          <w:p w14:paraId="16BE73F9" w14:textId="0EF8A0FE" w:rsidR="00163F2C" w:rsidRPr="00646A9B" w:rsidRDefault="009433D2" w:rsidP="00B16CEF">
            <w:pPr>
              <w:jc w:val="center"/>
              <w:rPr>
                <w:rFonts w:ascii="TH SarabunIT๙" w:hAnsi="TH SarabunIT๙" w:cs="TH SarabunIT๙" w:hint="cs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การนำพัสดุไปใช้ก่อนได้รับอนุญาตจากอบต.ท่าสองยาง  ซึ่งไม่ถูกต้องตามระเบียบกำหนดไว้</w:t>
            </w:r>
          </w:p>
        </w:tc>
        <w:tc>
          <w:tcPr>
            <w:tcW w:w="1559" w:type="dxa"/>
          </w:tcPr>
          <w:p w14:paraId="0B1F2C9F" w14:textId="6AC70BA9" w:rsidR="00163F2C" w:rsidRDefault="00157C28" w:rsidP="005B5E03">
            <w:pPr>
              <w:rPr>
                <w:rFonts w:ascii="TH SarabunIT๙" w:hAnsi="TH SarabunIT๙" w:cs="TH SarabunIT๙" w:hint="cs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๑.</w:t>
            </w:r>
            <w:r w:rsidR="009433D2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ประชาชนถือความเป็นกันเองหรือรู้จักส่วนตัวกับเจ้าหน้าที่แล้วนำพัสดุของอบต.ไปใช้โดยไม่ขออนุญาตให้ถูกต้องตามระเบียบก่อน</w:t>
            </w:r>
          </w:p>
          <w:p w14:paraId="110A48AB" w14:textId="62DF95DC" w:rsidR="00157C28" w:rsidRDefault="00157C28" w:rsidP="005B5E03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๒.</w:t>
            </w:r>
            <w:r w:rsidR="009433D2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จ้าหน้าที่ผู้รับผิดชอบการยืมพัสดุของอบต.ไม่รู้ระเบียบหลักเกณฑ์วิธีการยืมสิ่งของของอบต.ไปใช้ที่ถูกต้องตามกฎเกณฑ์ที่กำหนดไว้</w:t>
            </w:r>
          </w:p>
          <w:p w14:paraId="2373CCF5" w14:textId="1706A63A" w:rsidR="000C58DB" w:rsidRPr="00646A9B" w:rsidRDefault="000C58DB" w:rsidP="005B5E03">
            <w:pPr>
              <w:rPr>
                <w:rFonts w:ascii="TH SarabunIT๙" w:hAnsi="TH SarabunIT๙" w:cs="TH SarabunIT๙" w:hint="cs"/>
                <w:sz w:val="24"/>
                <w:szCs w:val="24"/>
                <w:cs/>
              </w:rPr>
            </w:pPr>
          </w:p>
        </w:tc>
        <w:tc>
          <w:tcPr>
            <w:tcW w:w="1020" w:type="dxa"/>
          </w:tcPr>
          <w:p w14:paraId="5605054E" w14:textId="4CE16992" w:rsidR="00163F2C" w:rsidRDefault="000C58DB" w:rsidP="00887A92">
            <w:pPr>
              <w:rPr>
                <w:rFonts w:ascii="TH SarabunIT๙" w:hAnsi="TH SarabunIT๙" w:cs="TH SarabunIT๙" w:hint="cs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-</w:t>
            </w:r>
            <w:r w:rsidR="009433D2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คำสั่งมอบหมายงานกองคลัง  งานพัสดุ</w:t>
            </w:r>
          </w:p>
          <w:p w14:paraId="2C8AA101" w14:textId="7EE3D0CD" w:rsidR="000C58DB" w:rsidRPr="00646A9B" w:rsidRDefault="000C58DB" w:rsidP="00887A92">
            <w:pPr>
              <w:rPr>
                <w:rFonts w:ascii="TH SarabunIT๙" w:hAnsi="TH SarabunIT๙" w:cs="TH SarabunIT๙" w:hint="cs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-</w:t>
            </w:r>
            <w:r w:rsidR="00887A92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ระเบียบกระทรวงมหาดไทยว่าด้วยการพัสดุของหน่วยการบริหารราชการส่วนท้องถิ่น  พ.ศ.  ๒๕๓๕</w:t>
            </w:r>
            <w:r w:rsidR="009433D2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และที่แก้ไขเพิ่มเติมถึงฉบับปัจจุบัน</w:t>
            </w:r>
          </w:p>
        </w:tc>
        <w:tc>
          <w:tcPr>
            <w:tcW w:w="350" w:type="dxa"/>
          </w:tcPr>
          <w:p w14:paraId="5D4F8093" w14:textId="77777777" w:rsidR="00163F2C" w:rsidRPr="00646A9B" w:rsidRDefault="00163F2C" w:rsidP="00B16CE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45" w:type="dxa"/>
          </w:tcPr>
          <w:p w14:paraId="4E045FBE" w14:textId="77777777" w:rsidR="00163F2C" w:rsidRPr="00646A9B" w:rsidRDefault="00163F2C" w:rsidP="00B16CE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365" w:type="dxa"/>
          </w:tcPr>
          <w:p w14:paraId="18D9DBC9" w14:textId="77777777" w:rsidR="00163F2C" w:rsidRPr="00646A9B" w:rsidRDefault="00163F2C" w:rsidP="00B16CE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05" w:type="dxa"/>
          </w:tcPr>
          <w:p w14:paraId="78D166BD" w14:textId="279855F4" w:rsidR="00163F2C" w:rsidRPr="00646A9B" w:rsidRDefault="009433D2" w:rsidP="00B16CE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>√</w:t>
            </w:r>
          </w:p>
        </w:tc>
        <w:tc>
          <w:tcPr>
            <w:tcW w:w="360" w:type="dxa"/>
          </w:tcPr>
          <w:p w14:paraId="145F4DC2" w14:textId="77AC49CE" w:rsidR="00163F2C" w:rsidRPr="00646A9B" w:rsidRDefault="00163F2C" w:rsidP="00B16CEF">
            <w:pPr>
              <w:jc w:val="center"/>
              <w:rPr>
                <w:rFonts w:ascii="TH SarabunIT๙" w:hAnsi="TH SarabunIT๙" w:cs="TH SarabunIT๙" w:hint="cs"/>
                <w:sz w:val="24"/>
                <w:szCs w:val="24"/>
              </w:rPr>
            </w:pPr>
          </w:p>
        </w:tc>
        <w:tc>
          <w:tcPr>
            <w:tcW w:w="445" w:type="dxa"/>
          </w:tcPr>
          <w:p w14:paraId="2736D0F0" w14:textId="77777777" w:rsidR="00163F2C" w:rsidRPr="00646A9B" w:rsidRDefault="00163F2C" w:rsidP="00B16CE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1" w:type="dxa"/>
          </w:tcPr>
          <w:p w14:paraId="7CFA4945" w14:textId="77777777" w:rsidR="00163F2C" w:rsidRPr="00646A9B" w:rsidRDefault="00163F2C" w:rsidP="00B16CE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073" w:type="dxa"/>
          </w:tcPr>
          <w:p w14:paraId="50AA0286" w14:textId="120F3115" w:rsidR="00163F2C" w:rsidRDefault="00A607AB" w:rsidP="00633F19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๑.ผู้บังคับบัญชามีการควบคุมติดตามการปฏิบัติงานอย่างใกล้ชิด</w:t>
            </w:r>
          </w:p>
          <w:p w14:paraId="3E9BE60D" w14:textId="77777777" w:rsidR="00A607AB" w:rsidRDefault="00A607AB" w:rsidP="00633F19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๒.กำชับเจ้าหน้าที่ปฏิบัติตามระเบียบหนังสือสั่งการที่เกี่ยวข้องอย่างเคร่งครัด</w:t>
            </w:r>
          </w:p>
          <w:p w14:paraId="324B54F0" w14:textId="77777777" w:rsidR="002E25B3" w:rsidRDefault="00A607AB" w:rsidP="00633F19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๓.</w:t>
            </w:r>
            <w:r w:rsidR="009433D2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รายงานการยืมพัสดุให้ผู้บังคับบัญชาและผู้บริหารทราบทุกเดือน</w:t>
            </w:r>
          </w:p>
          <w:p w14:paraId="28D9E436" w14:textId="13269D32" w:rsidR="009433D2" w:rsidRPr="00646A9B" w:rsidRDefault="009433D2" w:rsidP="00633F19">
            <w:pPr>
              <w:rPr>
                <w:rFonts w:ascii="TH SarabunIT๙" w:hAnsi="TH SarabunIT๙" w:cs="TH SarabunIT๙" w:hint="cs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๔.</w:t>
            </w:r>
            <w:r w:rsidR="00002D6B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แจ้งระเบียบขั้นตอนวิธีการให้เจ้าหน้าที่ผู้รับผิดชอบเข้าใจและปฏิบัติตามระเบียบให้ถูกต้อง</w:t>
            </w:r>
            <w:r w:rsidR="00D052FA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ตามที่กำหนดไว้</w:t>
            </w:r>
          </w:p>
        </w:tc>
        <w:tc>
          <w:tcPr>
            <w:tcW w:w="958" w:type="dxa"/>
          </w:tcPr>
          <w:p w14:paraId="4A14C71B" w14:textId="68DE22BD" w:rsidR="00163F2C" w:rsidRPr="00646A9B" w:rsidRDefault="00D052FA" w:rsidP="00B16CE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การยืมพัสดุของอบต.ท่าสองยางถูกต้องตามระเบียบกำหนดไว้</w:t>
            </w:r>
          </w:p>
        </w:tc>
      </w:tr>
    </w:tbl>
    <w:p w14:paraId="4C702D6B" w14:textId="065EBB53" w:rsidR="00163F2C" w:rsidRDefault="00163F2C" w:rsidP="00B16CEF">
      <w:pPr>
        <w:jc w:val="center"/>
      </w:pPr>
    </w:p>
    <w:p w14:paraId="7B451E77" w14:textId="25AEA7BB" w:rsidR="00163F2C" w:rsidRDefault="00163F2C" w:rsidP="00B16CEF">
      <w:pPr>
        <w:jc w:val="center"/>
      </w:pPr>
    </w:p>
    <w:p w14:paraId="38656502" w14:textId="03C07D79" w:rsidR="00163F2C" w:rsidRPr="00163F2C" w:rsidRDefault="00163F2C" w:rsidP="00163F2C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163F2C">
        <w:rPr>
          <w:rFonts w:ascii="TH SarabunIT๙" w:hAnsi="TH SarabunIT๙" w:cs="TH SarabunIT๙"/>
          <w:sz w:val="32"/>
          <w:szCs w:val="32"/>
          <w:cs/>
        </w:rPr>
        <w:t>หน่วยงานผู้รับผิดชอบประเมินความเสี่ยง</w:t>
      </w:r>
      <w:r w:rsidR="00633F19">
        <w:rPr>
          <w:rFonts w:ascii="TH SarabunIT๙" w:hAnsi="TH SarabunIT๙" w:cs="TH SarabunIT๙" w:hint="cs"/>
          <w:sz w:val="32"/>
          <w:szCs w:val="32"/>
          <w:cs/>
        </w:rPr>
        <w:t xml:space="preserve">  กองคลัง  อบต.ท่าสองยาง</w:t>
      </w:r>
    </w:p>
    <w:p w14:paraId="0228B188" w14:textId="06C13CEB" w:rsidR="00163F2C" w:rsidRPr="00163F2C" w:rsidRDefault="00163F2C" w:rsidP="00163F2C">
      <w:pPr>
        <w:spacing w:after="0" w:line="240" w:lineRule="auto"/>
        <w:jc w:val="both"/>
        <w:rPr>
          <w:rFonts w:ascii="TH SarabunIT๙" w:hAnsi="TH SarabunIT๙" w:cs="TH SarabunIT๙" w:hint="cs"/>
          <w:sz w:val="32"/>
          <w:szCs w:val="32"/>
          <w:cs/>
        </w:rPr>
      </w:pPr>
      <w:r w:rsidRPr="00163F2C">
        <w:rPr>
          <w:rFonts w:ascii="TH SarabunIT๙" w:hAnsi="TH SarabunIT๙" w:cs="TH SarabunIT๙"/>
          <w:sz w:val="32"/>
          <w:szCs w:val="32"/>
          <w:cs/>
        </w:rPr>
        <w:t>ชื่อผู้รายงาน</w:t>
      </w:r>
      <w:r w:rsidR="00633F19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D052FA">
        <w:rPr>
          <w:rFonts w:ascii="TH SarabunIT๙" w:hAnsi="TH SarabunIT๙" w:cs="TH SarabunIT๙" w:hint="cs"/>
          <w:sz w:val="32"/>
          <w:szCs w:val="32"/>
          <w:cs/>
        </w:rPr>
        <w:t xml:space="preserve">นายวิโรจน์  </w:t>
      </w:r>
      <w:r w:rsidR="00FD6AA4">
        <w:rPr>
          <w:rFonts w:ascii="TH SarabunIT๙" w:hAnsi="TH SarabunIT๙" w:cs="TH SarabunIT๙" w:hint="cs"/>
          <w:sz w:val="32"/>
          <w:szCs w:val="32"/>
          <w:cs/>
        </w:rPr>
        <w:t>พนาธัญญกิจ</w:t>
      </w:r>
      <w:r w:rsidR="00CE7D9E">
        <w:rPr>
          <w:rFonts w:ascii="TH SarabunIT๙" w:hAnsi="TH SarabunIT๙" w:cs="TH SarabunIT๙"/>
          <w:sz w:val="32"/>
          <w:szCs w:val="32"/>
        </w:rPr>
        <w:t xml:space="preserve">  </w:t>
      </w:r>
      <w:r w:rsidR="00CE7D9E">
        <w:rPr>
          <w:rFonts w:ascii="TH SarabunIT๙" w:hAnsi="TH SarabunIT๙" w:cs="TH SarabunIT๙" w:hint="cs"/>
          <w:sz w:val="32"/>
          <w:szCs w:val="32"/>
          <w:cs/>
        </w:rPr>
        <w:t>ตำแหน่ง  เจ้าพนักงาน</w:t>
      </w:r>
      <w:r w:rsidR="00FD6AA4">
        <w:rPr>
          <w:rFonts w:ascii="TH SarabunIT๙" w:hAnsi="TH SarabunIT๙" w:cs="TH SarabunIT๙" w:hint="cs"/>
          <w:sz w:val="32"/>
          <w:szCs w:val="32"/>
          <w:cs/>
        </w:rPr>
        <w:t>พัสดุ</w:t>
      </w:r>
    </w:p>
    <w:sectPr w:rsidR="00163F2C" w:rsidRPr="00163F2C" w:rsidSect="00B16CEF">
      <w:pgSz w:w="11906" w:h="16838"/>
      <w:pgMar w:top="709" w:right="849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CEF"/>
    <w:rsid w:val="00002D6B"/>
    <w:rsid w:val="000C58DB"/>
    <w:rsid w:val="001455F2"/>
    <w:rsid w:val="00157C28"/>
    <w:rsid w:val="00163F2C"/>
    <w:rsid w:val="002C2164"/>
    <w:rsid w:val="002E25B3"/>
    <w:rsid w:val="002F5EF5"/>
    <w:rsid w:val="005115EF"/>
    <w:rsid w:val="005671F4"/>
    <w:rsid w:val="00590BDC"/>
    <w:rsid w:val="005B5E03"/>
    <w:rsid w:val="005F4D87"/>
    <w:rsid w:val="006201AE"/>
    <w:rsid w:val="00633F19"/>
    <w:rsid w:val="00646A9B"/>
    <w:rsid w:val="00724162"/>
    <w:rsid w:val="00755093"/>
    <w:rsid w:val="00887A92"/>
    <w:rsid w:val="009433D2"/>
    <w:rsid w:val="00A45272"/>
    <w:rsid w:val="00A607AB"/>
    <w:rsid w:val="00AF5067"/>
    <w:rsid w:val="00B16CEF"/>
    <w:rsid w:val="00CC0D8A"/>
    <w:rsid w:val="00CE7D9E"/>
    <w:rsid w:val="00D052FA"/>
    <w:rsid w:val="00D40DA8"/>
    <w:rsid w:val="00F41B05"/>
    <w:rsid w:val="00FD6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B9B4D"/>
  <w15:chartTrackingRefBased/>
  <w15:docId w15:val="{6E3EA453-D488-473A-B587-201977F2B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63F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69</cp:revision>
  <dcterms:created xsi:type="dcterms:W3CDTF">2022-04-05T08:12:00Z</dcterms:created>
  <dcterms:modified xsi:type="dcterms:W3CDTF">2022-04-07T01:46:00Z</dcterms:modified>
</cp:coreProperties>
</file>